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16"/>
          <w:szCs w:val="16"/>
          <w:lang w:eastAsia="en-US"/>
        </w:rPr>
        <w:id w:val="191343096"/>
        <w:docPartObj>
          <w:docPartGallery w:val="Table of Contents"/>
          <w:docPartUnique/>
        </w:docPartObj>
      </w:sdtPr>
      <w:sdtEndPr/>
      <w:sdtContent>
        <w:p w:rsidR="006279BA" w:rsidRPr="006A5128" w:rsidRDefault="006279BA">
          <w:pPr>
            <w:pStyle w:val="ab"/>
            <w:rPr>
              <w:sz w:val="16"/>
              <w:szCs w:val="16"/>
            </w:rPr>
          </w:pPr>
          <w:r w:rsidRPr="006A5128">
            <w:rPr>
              <w:sz w:val="16"/>
              <w:szCs w:val="16"/>
            </w:rPr>
            <w:t>Оглавление</w:t>
          </w:r>
          <w:bookmarkStart w:id="0" w:name="_GoBack"/>
          <w:bookmarkEnd w:id="0"/>
        </w:p>
        <w:p w:rsidR="006A5128" w:rsidRDefault="006279BA">
          <w:pPr>
            <w:pStyle w:val="1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r w:rsidRPr="006A5128">
            <w:rPr>
              <w:sz w:val="16"/>
              <w:szCs w:val="16"/>
            </w:rPr>
            <w:fldChar w:fldCharType="begin"/>
          </w:r>
          <w:r w:rsidRPr="006A5128">
            <w:rPr>
              <w:sz w:val="16"/>
              <w:szCs w:val="16"/>
            </w:rPr>
            <w:instrText xml:space="preserve"> TOC \o "1-3" \h \z \u </w:instrText>
          </w:r>
          <w:r w:rsidRPr="006A5128">
            <w:rPr>
              <w:sz w:val="16"/>
              <w:szCs w:val="16"/>
            </w:rPr>
            <w:fldChar w:fldCharType="separate"/>
          </w:r>
          <w:hyperlink w:anchor="_Toc450318309" w:history="1">
            <w:r w:rsidR="006A5128" w:rsidRPr="00D62AEF">
              <w:rPr>
                <w:rStyle w:val="ac"/>
                <w:noProof/>
              </w:rPr>
              <w:t>Изменения для Общее собрание владельцев паев, ИСУ по состоянию на 06.05.2016 по сравнению со схемами от 21.12.2015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_Toc450318309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1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A5128" w:rsidRDefault="00100B21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50318310" w:history="1">
            <w:r w:rsidR="006A5128" w:rsidRPr="00D62AEF">
              <w:rPr>
                <w:rStyle w:val="ac"/>
                <w:noProof/>
              </w:rPr>
              <w:t>Все сообщения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_Toc450318310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1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A5128" w:rsidRDefault="00100B21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50318311" w:history="1">
            <w:r w:rsidR="006A5128" w:rsidRPr="00D62AEF">
              <w:rPr>
                <w:rStyle w:val="ac"/>
                <w:noProof/>
                <w:lang w:val="en-US"/>
              </w:rPr>
              <w:t>MeetingCancellation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_Toc450318311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2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A5128" w:rsidRDefault="00100B21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50318312" w:history="1">
            <w:r w:rsidR="006A5128" w:rsidRPr="00D62AEF">
              <w:rPr>
                <w:rStyle w:val="ac"/>
                <w:noProof/>
                <w:lang w:val="en-US"/>
              </w:rPr>
              <w:t>MeetingInstruction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_Toc450318312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3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A5128" w:rsidRDefault="00100B21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50318313" w:history="1">
            <w:r w:rsidR="006A5128" w:rsidRPr="00D62AEF">
              <w:rPr>
                <w:rStyle w:val="ac"/>
                <w:noProof/>
                <w:lang w:val="en-US"/>
              </w:rPr>
              <w:t>MeetingNotification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_Toc450318313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3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A5128" w:rsidRDefault="00100B21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50318314" w:history="1">
            <w:r w:rsidR="006A5128" w:rsidRPr="00D62AEF">
              <w:rPr>
                <w:rStyle w:val="ac"/>
                <w:noProof/>
                <w:lang w:val="en-US"/>
              </w:rPr>
              <w:t>MeetingResultDissemination</w:t>
            </w:r>
            <w:r w:rsidR="006A5128">
              <w:rPr>
                <w:noProof/>
                <w:webHidden/>
              </w:rPr>
              <w:tab/>
            </w:r>
            <w:r w:rsidR="006A5128">
              <w:rPr>
                <w:noProof/>
                <w:webHidden/>
              </w:rPr>
              <w:fldChar w:fldCharType="begin"/>
            </w:r>
            <w:r w:rsidR="006A5128">
              <w:rPr>
                <w:noProof/>
                <w:webHidden/>
              </w:rPr>
              <w:instrText xml:space="preserve"> PAGEREF _Toc450318314 \h </w:instrText>
            </w:r>
            <w:r w:rsidR="006A5128">
              <w:rPr>
                <w:noProof/>
                <w:webHidden/>
              </w:rPr>
            </w:r>
            <w:r w:rsidR="006A5128">
              <w:rPr>
                <w:noProof/>
                <w:webHidden/>
              </w:rPr>
              <w:fldChar w:fldCharType="separate"/>
            </w:r>
            <w:r w:rsidR="006A5128">
              <w:rPr>
                <w:noProof/>
                <w:webHidden/>
              </w:rPr>
              <w:t>4</w:t>
            </w:r>
            <w:r w:rsidR="006A5128">
              <w:rPr>
                <w:noProof/>
                <w:webHidden/>
              </w:rPr>
              <w:fldChar w:fldCharType="end"/>
            </w:r>
          </w:hyperlink>
        </w:p>
        <w:p w:rsidR="006279BA" w:rsidRPr="006A5128" w:rsidRDefault="006279BA">
          <w:pPr>
            <w:rPr>
              <w:sz w:val="16"/>
              <w:szCs w:val="16"/>
            </w:rPr>
          </w:pPr>
          <w:r w:rsidRPr="006A5128">
            <w:rPr>
              <w:b/>
              <w:bCs/>
              <w:sz w:val="16"/>
              <w:szCs w:val="16"/>
            </w:rPr>
            <w:fldChar w:fldCharType="end"/>
          </w:r>
        </w:p>
      </w:sdtContent>
    </w:sdt>
    <w:p w:rsidR="006279BA" w:rsidRPr="006A5128" w:rsidRDefault="006279BA" w:rsidP="006279BA">
      <w:pPr>
        <w:pStyle w:val="1"/>
        <w:rPr>
          <w:sz w:val="16"/>
          <w:szCs w:val="16"/>
        </w:rPr>
      </w:pPr>
      <w:bookmarkStart w:id="1" w:name="_Toc450318309"/>
      <w:r w:rsidRPr="006A5128">
        <w:rPr>
          <w:sz w:val="16"/>
          <w:szCs w:val="16"/>
        </w:rPr>
        <w:t xml:space="preserve">Изменения для </w:t>
      </w:r>
      <w:r w:rsidR="009D2AE4" w:rsidRPr="006A5128">
        <w:rPr>
          <w:sz w:val="16"/>
          <w:szCs w:val="16"/>
        </w:rPr>
        <w:t>Общее собрание владельцев</w:t>
      </w:r>
      <w:r w:rsidR="00525EB6" w:rsidRPr="006A5128">
        <w:rPr>
          <w:sz w:val="16"/>
          <w:szCs w:val="16"/>
        </w:rPr>
        <w:t xml:space="preserve"> паев, ИСУ</w:t>
      </w:r>
      <w:r w:rsidR="009D2AE4" w:rsidRPr="006A5128">
        <w:rPr>
          <w:sz w:val="16"/>
          <w:szCs w:val="16"/>
        </w:rPr>
        <w:t xml:space="preserve"> </w:t>
      </w:r>
      <w:r w:rsidR="00A13862" w:rsidRPr="006A5128">
        <w:rPr>
          <w:sz w:val="16"/>
          <w:szCs w:val="16"/>
        </w:rPr>
        <w:t xml:space="preserve">по состоянию на </w:t>
      </w:r>
      <w:r w:rsidR="006A5128" w:rsidRPr="006A5128">
        <w:rPr>
          <w:sz w:val="16"/>
          <w:szCs w:val="16"/>
        </w:rPr>
        <w:t>06</w:t>
      </w:r>
      <w:r w:rsidR="00A13862" w:rsidRPr="006A5128">
        <w:rPr>
          <w:sz w:val="16"/>
          <w:szCs w:val="16"/>
        </w:rPr>
        <w:t>.</w:t>
      </w:r>
      <w:r w:rsidR="00A919CB" w:rsidRPr="006A5128">
        <w:rPr>
          <w:sz w:val="16"/>
          <w:szCs w:val="16"/>
        </w:rPr>
        <w:t>0</w:t>
      </w:r>
      <w:r w:rsidR="006A5128" w:rsidRPr="006A5128">
        <w:rPr>
          <w:sz w:val="16"/>
          <w:szCs w:val="16"/>
        </w:rPr>
        <w:t>5</w:t>
      </w:r>
      <w:r w:rsidR="00A13862" w:rsidRPr="006A5128">
        <w:rPr>
          <w:sz w:val="16"/>
          <w:szCs w:val="16"/>
        </w:rPr>
        <w:t xml:space="preserve">.2016 </w:t>
      </w:r>
      <w:r w:rsidRPr="006A5128">
        <w:rPr>
          <w:sz w:val="16"/>
          <w:szCs w:val="16"/>
        </w:rPr>
        <w:t xml:space="preserve">по </w:t>
      </w:r>
      <w:r w:rsidR="009D2AE4" w:rsidRPr="006A5128">
        <w:rPr>
          <w:sz w:val="16"/>
          <w:szCs w:val="16"/>
        </w:rPr>
        <w:t>сравнению со схемами от</w:t>
      </w:r>
      <w:r w:rsidRPr="006A5128">
        <w:rPr>
          <w:sz w:val="16"/>
          <w:szCs w:val="16"/>
        </w:rPr>
        <w:t xml:space="preserve"> </w:t>
      </w:r>
      <w:r w:rsidR="00525EB6" w:rsidRPr="006A5128">
        <w:rPr>
          <w:sz w:val="16"/>
          <w:szCs w:val="16"/>
        </w:rPr>
        <w:t>21</w:t>
      </w:r>
      <w:r w:rsidR="009D2AE4" w:rsidRPr="006A5128">
        <w:rPr>
          <w:sz w:val="16"/>
          <w:szCs w:val="16"/>
        </w:rPr>
        <w:t>.12.2015</w:t>
      </w:r>
      <w:bookmarkEnd w:id="1"/>
    </w:p>
    <w:p w:rsidR="006279BA" w:rsidRPr="006A5128" w:rsidRDefault="006279BA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2"/>
        <w:gridCol w:w="2673"/>
        <w:gridCol w:w="4536"/>
        <w:gridCol w:w="7993"/>
      </w:tblGrid>
      <w:tr w:rsidR="006279BA" w:rsidRPr="006A5128" w:rsidTr="00A734A2">
        <w:trPr>
          <w:tblHeader/>
        </w:trPr>
        <w:tc>
          <w:tcPr>
            <w:tcW w:w="412" w:type="dxa"/>
          </w:tcPr>
          <w:p w:rsidR="006279BA" w:rsidRPr="006A5128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673" w:type="dxa"/>
          </w:tcPr>
          <w:p w:rsidR="006279BA" w:rsidRPr="006A5128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Сообщение</w:t>
            </w:r>
          </w:p>
        </w:tc>
        <w:tc>
          <w:tcPr>
            <w:tcW w:w="4536" w:type="dxa"/>
          </w:tcPr>
          <w:p w:rsidR="006279BA" w:rsidRPr="006A5128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Путь</w:t>
            </w:r>
          </w:p>
        </w:tc>
        <w:tc>
          <w:tcPr>
            <w:tcW w:w="7993" w:type="dxa"/>
          </w:tcPr>
          <w:p w:rsidR="006279BA" w:rsidRPr="006A5128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Описание изменений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F934D4" w:rsidP="007404FF">
            <w:pPr>
              <w:pStyle w:val="2"/>
              <w:outlineLvl w:val="1"/>
            </w:pPr>
            <w:bookmarkStart w:id="2" w:name="_Toc450318310"/>
            <w:r w:rsidRPr="006A5128">
              <w:t xml:space="preserve">Все </w:t>
            </w:r>
            <w:r w:rsidR="00CE27A5" w:rsidRPr="006A5128">
              <w:t>сообщения</w:t>
            </w:r>
            <w:bookmarkEnd w:id="2"/>
          </w:p>
        </w:tc>
        <w:tc>
          <w:tcPr>
            <w:tcW w:w="4536" w:type="dxa"/>
          </w:tcPr>
          <w:p w:rsidR="00F934D4" w:rsidRPr="006A5128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Rltd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F934D4" w:rsidRPr="006A5128" w:rsidRDefault="008123E0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Уточнено правило применения:</w:t>
            </w:r>
          </w:p>
          <w:p w:rsidR="008123E0" w:rsidRPr="006A5128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Обязательно заполняется, если создаваемое сообщение является ответным, но не содержит 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блоков, идентифицирующих сообщение, в ответ на которое направляется ответное сообщение.</w:t>
            </w:r>
          </w:p>
          <w:p w:rsidR="008123E0" w:rsidRPr="006A5128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 сведениях о связанном сообщении указываются реквизиты из 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 связанного сообщения, на которое направляется ответное сообщение.</w:t>
            </w:r>
          </w:p>
          <w:p w:rsidR="008123E0" w:rsidRPr="006A5128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Правила применения блока 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Rltd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 могут уточняться в Регламентах взаимодействия.</w:t>
            </w:r>
          </w:p>
        </w:tc>
      </w:tr>
      <w:tr w:rsidR="008123E0" w:rsidRPr="006A5128" w:rsidTr="00A734A2">
        <w:tc>
          <w:tcPr>
            <w:tcW w:w="412" w:type="dxa"/>
          </w:tcPr>
          <w:p w:rsidR="008123E0" w:rsidRPr="006A5128" w:rsidRDefault="008123E0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123E0" w:rsidRPr="006A5128" w:rsidRDefault="008123E0" w:rsidP="008123E0"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8123E0" w:rsidRPr="006A5128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8123E0" w:rsidRPr="006A5128" w:rsidRDefault="008123E0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Добавлены, где применимо, аннотации для  &lt;iso_block_15022&gt;</w:t>
            </w:r>
          </w:p>
        </w:tc>
      </w:tr>
      <w:tr w:rsidR="00B22E6F" w:rsidRPr="006A5128" w:rsidTr="00A734A2">
        <w:tc>
          <w:tcPr>
            <w:tcW w:w="412" w:type="dxa"/>
          </w:tcPr>
          <w:p w:rsidR="00B22E6F" w:rsidRPr="006A5128" w:rsidRDefault="00B22E6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22E6F" w:rsidRPr="006A5128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B22E6F" w:rsidRPr="006A5128" w:rsidRDefault="00B22E6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Mtg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B22E6F" w:rsidRPr="006A5128" w:rsidRDefault="00B22E6F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Уточнено пояснение по указанию типа собрания.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MEET (годовое собрание) используется код AMET в сочетании с типом GMET: 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&gt;&lt;Cd&gt;AMET&lt;/Cd&gt;&lt;/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OMET используется код OMET в сочетании с типом GMET: 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&gt;&lt;Cd&gt;OMET&lt;/Cd&gt;&lt;/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BMET используется код CLAS в сочетании с типом GMET: 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 CLAS &lt;/Cd&gt;&lt;/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6A5128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XMET (внеочередное собрание) блок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Clssfctn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не используется:</w:t>
            </w:r>
          </w:p>
          <w:p w:rsidR="00B22E6F" w:rsidRPr="006A5128" w:rsidRDefault="00B22E6F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&gt;XMET&lt;/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C2FA8" w:rsidRPr="006A5128" w:rsidRDefault="003C2FA8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243A" w:rsidRPr="006A5128" w:rsidTr="00A734A2">
        <w:tc>
          <w:tcPr>
            <w:tcW w:w="412" w:type="dxa"/>
          </w:tcPr>
          <w:p w:rsidR="002E243A" w:rsidRPr="006A5128" w:rsidRDefault="002E24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E243A" w:rsidRPr="006A5128" w:rsidRDefault="002E243A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2E243A" w:rsidRPr="006A5128" w:rsidRDefault="002E243A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2E243A" w:rsidRPr="006A5128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 новые идентификационные коды</w:t>
            </w:r>
          </w:p>
          <w:p w:rsidR="002E243A" w:rsidRPr="006A5128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SNLS - СНИЛС (страховой номер индивидуального лицевого счета)</w:t>
            </w:r>
          </w:p>
          <w:p w:rsidR="002E243A" w:rsidRPr="006A5128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BICB -  BIC код владельца</w:t>
            </w:r>
          </w:p>
        </w:tc>
      </w:tr>
      <w:tr w:rsidR="005926C8" w:rsidRPr="006A5128" w:rsidTr="00A734A2">
        <w:tc>
          <w:tcPr>
            <w:tcW w:w="412" w:type="dxa"/>
          </w:tcPr>
          <w:p w:rsidR="005926C8" w:rsidRPr="006A5128" w:rsidRDefault="005926C8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5926C8" w:rsidRPr="006A5128" w:rsidRDefault="005926C8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5926C8" w:rsidRPr="006A5128" w:rsidRDefault="005926C8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MsgDefIdr</w:t>
            </w:r>
            <w:proofErr w:type="spellEnd"/>
          </w:p>
        </w:tc>
        <w:tc>
          <w:tcPr>
            <w:tcW w:w="7993" w:type="dxa"/>
          </w:tcPr>
          <w:p w:rsidR="005926C8" w:rsidRPr="006A5128" w:rsidRDefault="005926C8" w:rsidP="00592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 коды:</w:t>
            </w:r>
          </w:p>
          <w:p w:rsidR="005926C8" w:rsidRPr="006A512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Поручение на участие в собрании (включает в себя Сообщение о лице, осуществляющем права по ценным бумагам; Сообщение о волеизъявлении лица, осуществляющего права по ценным бумагам; Информация о лице, не имеющем право голоса на общем собрании)-</w:t>
            </w: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CA044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-MI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Instruction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 =seev.004.001.04 (будет использоваться после 01.07.2016)</w:t>
            </w:r>
          </w:p>
          <w:p w:rsidR="005926C8" w:rsidRPr="006A512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Список владельцев ценных бумаг, передаваемый эмитенту-</w:t>
            </w: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CA045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–MI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Instruction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 =seev.004.001.04 (будет использоваться после 01.07.2016)</w:t>
            </w:r>
          </w:p>
          <w:p w:rsidR="005926C8" w:rsidRPr="006A512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Требование созыва (НРД) - ND004 -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RequestForMeeting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(NSDR))=nsdr.nd004</w:t>
            </w:r>
          </w:p>
          <w:p w:rsidR="005926C8" w:rsidRPr="006A512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Статус требования созыва (НРД) - ND005 -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RequestForMeetingStatus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(NSDR))=nsdr.nd005</w:t>
            </w:r>
          </w:p>
        </w:tc>
      </w:tr>
      <w:tr w:rsidR="0092575F" w:rsidRPr="006A5128" w:rsidTr="00A734A2">
        <w:tc>
          <w:tcPr>
            <w:tcW w:w="412" w:type="dxa"/>
          </w:tcPr>
          <w:p w:rsidR="0092575F" w:rsidRPr="006A5128" w:rsidRDefault="0092575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2575F" w:rsidRPr="006A5128" w:rsidRDefault="0092575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92575F" w:rsidRPr="006A5128" w:rsidRDefault="0092575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92575F" w:rsidRPr="006A5128" w:rsidRDefault="0092575F" w:rsidP="009257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По тексту «собрание акционеров» заменено на «собрание владельцев ценных бумаг».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6A5128" w:rsidRDefault="00BA6A2B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Prty</w:t>
            </w:r>
            <w:proofErr w:type="spellEnd"/>
          </w:p>
        </w:tc>
        <w:tc>
          <w:tcPr>
            <w:tcW w:w="7993" w:type="dxa"/>
          </w:tcPr>
          <w:p w:rsidR="00F934D4" w:rsidRPr="006A5128" w:rsidRDefault="00BA6A2B" w:rsidP="00BA6A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BA6A2B" w:rsidRPr="006A5128" w:rsidRDefault="00BA6A2B" w:rsidP="00BA6A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Технический идентификатор приоритетности присваивается системой НРД, участники ЭДО и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fileconv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не присваивают значений этому полю.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233A09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6A5128" w:rsidRDefault="0067415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UpdDesc</w:t>
            </w:r>
            <w:proofErr w:type="spellEnd"/>
          </w:p>
        </w:tc>
        <w:tc>
          <w:tcPr>
            <w:tcW w:w="7993" w:type="dxa"/>
          </w:tcPr>
          <w:p w:rsidR="00233A09" w:rsidRPr="006A5128" w:rsidRDefault="00674154" w:rsidP="00074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Добавлено описание используемых маркеров для дополнительной информации.</w:t>
            </w:r>
          </w:p>
          <w:p w:rsidR="00674154" w:rsidRPr="006A5128" w:rsidRDefault="00674154" w:rsidP="00074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Для собраний это:</w:t>
            </w:r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agenda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=Повестка дня (ранее -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Comment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RSLTN=Структура Повестка дня + проекты решений</w:t>
            </w:r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AddInform</w:t>
            </w:r>
            <w:proofErr w:type="spellEnd"/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=Л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юбая доп. информация, добавленная через Мастер создания поручений</w:t>
            </w:r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FtpFile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=Ссылка на хранилище файлов НРД</w:t>
            </w:r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FtpFileChange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=Изменения файлов в папке на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ftp</w:t>
            </w:r>
            <w:proofErr w:type="spellEnd"/>
          </w:p>
          <w:p w:rsidR="00674154" w:rsidRPr="006A5128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resolution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=Решения собрания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747DF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747DF2" w:rsidRPr="006A5128" w:rsidRDefault="00747DF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Scty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  <w:p w:rsidR="00747DF2" w:rsidRPr="006A5128" w:rsidRDefault="00747DF2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="00B32EBB"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FinInstrmId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F934D4" w:rsidRPr="006A5128" w:rsidRDefault="00747DF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Уточнение правил идентификации ценных бумаг: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: Для идентификации ценных бумаг используется только ISIN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Поле Текстовое описание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обязательно заполняется по указанным ниже правилам в случае, если  ISIN соответствует  нескольким основным выпускам ценных бумаг.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 остальных случаях заполнение поля допускается, но не является обязательным.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: Для идентификации ценных бумаг используется ISIN или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ISIN+Код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НРД 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Если ISIN соответствует  нескольким анкетам выпусков ЦБ, учитываемых в НРД, например, основной и дробный выпуск ЦБ, обязательно заполняется поле Текстовое описание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по установленным правилам.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При заполнении идентификационных данных ЦБ в Инструкции для участия в собрании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 выпуск ЦБ определяется по параметрам, указанным в блоке Определение финансового инструмента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SecurityIdentification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MtgInstr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SctyId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747DF2" w:rsidRPr="006A5128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В остальных случаях заполнение поля Текстовое описание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допускается, но не является обязательным.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6A5128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F934D4" w:rsidRPr="006A5128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Уточнено правило применения</w:t>
            </w:r>
          </w:p>
          <w:p w:rsidR="00A00D81" w:rsidRPr="006A5128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Дополнительная информация о месте хранения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AcctDtls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InstdBal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Nrrtv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)= ОГРН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6A5128">
              <w:rPr>
                <w:rFonts w:ascii="Times New Roman" w:hAnsi="Times New Roman" w:cs="Times New Roman"/>
                <w:strike/>
                <w:sz w:val="16"/>
                <w:szCs w:val="16"/>
              </w:rPr>
              <w:t xml:space="preserve"> (в дальнейшем, после появления LEI, возможно будет указывать вместо ОГРН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 или LEI)</w:t>
            </w:r>
          </w:p>
          <w:p w:rsidR="00A00D81" w:rsidRPr="006A5128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Дополнительная информация о месте хранения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AcctDtls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InstdBal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Nrrtv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)= ОГРН или LEI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</w:p>
        </w:tc>
      </w:tr>
      <w:tr w:rsidR="005D682E" w:rsidRPr="006A5128" w:rsidTr="00A734A2">
        <w:tc>
          <w:tcPr>
            <w:tcW w:w="412" w:type="dxa"/>
          </w:tcPr>
          <w:p w:rsidR="005D682E" w:rsidRPr="006A5128" w:rsidRDefault="005D682E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5D682E" w:rsidRPr="006A5128" w:rsidRDefault="005D682E" w:rsidP="00936E3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5D682E" w:rsidRPr="006A5128" w:rsidRDefault="005D682E" w:rsidP="005D682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*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ShrDnomntr</w:t>
            </w:r>
            <w:proofErr w:type="spellEnd"/>
          </w:p>
        </w:tc>
        <w:tc>
          <w:tcPr>
            <w:tcW w:w="7993" w:type="dxa"/>
          </w:tcPr>
          <w:p w:rsidR="005D682E" w:rsidRPr="006A5128" w:rsidRDefault="005D682E" w:rsidP="00936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Знаменатель акции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Shares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Denominator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ShrDnomntr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7404FF" w:rsidRPr="008507D8" w:rsidTr="00A734A2">
        <w:tc>
          <w:tcPr>
            <w:tcW w:w="412" w:type="dxa"/>
          </w:tcPr>
          <w:p w:rsidR="007404FF" w:rsidRPr="006A5128" w:rsidRDefault="007404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404FF" w:rsidRPr="006A5128" w:rsidRDefault="000939E5" w:rsidP="007404FF">
            <w:pPr>
              <w:pStyle w:val="2"/>
              <w:outlineLvl w:val="1"/>
            </w:pPr>
            <w:bookmarkStart w:id="3" w:name="_Toc450318311"/>
            <w:proofErr w:type="spellStart"/>
            <w:r w:rsidRPr="006A5128">
              <w:rPr>
                <w:lang w:val="en-US"/>
              </w:rPr>
              <w:t>MeetingCancellation</w:t>
            </w:r>
            <w:bookmarkEnd w:id="3"/>
            <w:proofErr w:type="spellEnd"/>
          </w:p>
        </w:tc>
        <w:tc>
          <w:tcPr>
            <w:tcW w:w="4536" w:type="dxa"/>
          </w:tcPr>
          <w:p w:rsidR="007404FF" w:rsidRPr="006A5128" w:rsidRDefault="000939E5" w:rsidP="00733F3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MeetingCancellation/Document/MtgCxl/Xtnsn/XtnsnEnvlp/XtnsnDt/AddtlDcmnttn/AddtlDcmnttnURLAdr</w:t>
            </w:r>
          </w:p>
        </w:tc>
        <w:tc>
          <w:tcPr>
            <w:tcW w:w="7993" w:type="dxa"/>
          </w:tcPr>
          <w:p w:rsidR="007404FF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Адрес в сети Интернет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0939E5" w:rsidRPr="006A5128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1978FF" w:rsidRPr="008507D8" w:rsidTr="00A734A2">
        <w:tc>
          <w:tcPr>
            <w:tcW w:w="412" w:type="dxa"/>
          </w:tcPr>
          <w:p w:rsidR="001978FF" w:rsidRPr="006A5128" w:rsidRDefault="001978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1978FF" w:rsidRPr="006A5128" w:rsidRDefault="00BB4FDA" w:rsidP="00733F3C">
            <w:pPr>
              <w:rPr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1978FF" w:rsidRPr="006A5128" w:rsidRDefault="00BB4FDA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MeetingCancellation/Document/MtgCxl/Xtnsn/XtnsnEnvlp/XtnsnDt/AddtlDcmnttn/FlNm</w:t>
            </w:r>
          </w:p>
        </w:tc>
        <w:tc>
          <w:tcPr>
            <w:tcW w:w="7993" w:type="dxa"/>
          </w:tcPr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Название файла</w:t>
            </w:r>
          </w:p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B4FDA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1978FF" w:rsidRPr="006A5128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File Name</w:t>
            </w:r>
          </w:p>
        </w:tc>
      </w:tr>
      <w:tr w:rsidR="001131B0" w:rsidRPr="006A5128" w:rsidTr="00A734A2">
        <w:tc>
          <w:tcPr>
            <w:tcW w:w="412" w:type="dxa"/>
          </w:tcPr>
          <w:p w:rsidR="001131B0" w:rsidRPr="006A5128" w:rsidRDefault="001131B0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1131B0" w:rsidRPr="006A5128" w:rsidRDefault="001832A1" w:rsidP="00733F3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1131B0" w:rsidRPr="006A5128" w:rsidRDefault="001832A1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MeetingCancellation/Document/MtgCxl/Xtnsn/XtnsnEnvlp/XtnsnDt/AddtlDcmnttn/InfTp</w:t>
            </w:r>
          </w:p>
        </w:tc>
        <w:tc>
          <w:tcPr>
            <w:tcW w:w="7993" w:type="dxa"/>
          </w:tcPr>
          <w:p w:rsidR="001131B0" w:rsidRPr="006A5128" w:rsidRDefault="001832A1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 коды типа информации:</w:t>
            </w:r>
          </w:p>
          <w:p w:rsidR="001832A1" w:rsidRPr="006A5128" w:rsidRDefault="001832A1" w:rsidP="001832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OFFR 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Offeror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request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Требования о выкупе)</w:t>
            </w:r>
          </w:p>
        </w:tc>
      </w:tr>
      <w:tr w:rsidR="003A4CF5" w:rsidRPr="006A5128" w:rsidTr="00A734A2">
        <w:tc>
          <w:tcPr>
            <w:tcW w:w="412" w:type="dxa"/>
          </w:tcPr>
          <w:p w:rsidR="003A4CF5" w:rsidRPr="006A5128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Pr="006A5128" w:rsidRDefault="003A4CF5"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6A5128" w:rsidRDefault="003A4CF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MtgCxl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MsgCxl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RcnfrmInstrs</w:t>
            </w:r>
            <w:proofErr w:type="spellEnd"/>
          </w:p>
        </w:tc>
        <w:tc>
          <w:tcPr>
            <w:tcW w:w="7993" w:type="dxa"/>
          </w:tcPr>
          <w:p w:rsidR="003A4CF5" w:rsidRPr="006A5128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Удалено правило применения для блока «Повторное подтверждение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Reconfirm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Instructions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3A4CF5" w:rsidRPr="006A5128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Было: Признак требования повторного подтверждения инструкции в НКО ЗАО НРД не используется. Всегда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заполняется значением по умолчанию</w:t>
            </w:r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ет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3A4CF5" w:rsidRPr="006A5128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-</w:t>
            </w:r>
          </w:p>
        </w:tc>
      </w:tr>
      <w:tr w:rsidR="003A4CF5" w:rsidRPr="006A5128" w:rsidTr="00A734A2">
        <w:tc>
          <w:tcPr>
            <w:tcW w:w="412" w:type="dxa"/>
          </w:tcPr>
          <w:p w:rsidR="003A4CF5" w:rsidRPr="006A5128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Pr="006A5128" w:rsidRDefault="003A4CF5"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6A5128" w:rsidRDefault="003A4CF5" w:rsidP="00A00D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MeetingCancellation/Document/MtgCxl/Xtnsn/XtnsnEnvlp/XtnsnDt/SctyDtls/FinInstrmId</w:t>
            </w:r>
          </w:p>
        </w:tc>
        <w:tc>
          <w:tcPr>
            <w:tcW w:w="7993" w:type="dxa"/>
          </w:tcPr>
          <w:p w:rsidR="003A4CF5" w:rsidRPr="006A5128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3A4CF5" w:rsidRPr="006A5128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Не используется для идентификации ценных бумаг в собраниях. Может заполняться технологической информацией системами НРД.</w:t>
            </w:r>
          </w:p>
        </w:tc>
      </w:tr>
      <w:tr w:rsidR="00F934D4" w:rsidRPr="006A5128" w:rsidTr="00A734A2">
        <w:tc>
          <w:tcPr>
            <w:tcW w:w="412" w:type="dxa"/>
          </w:tcPr>
          <w:p w:rsidR="00F934D4" w:rsidRPr="006A5128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A5128" w:rsidRDefault="004B1D29" w:rsidP="004B1D29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4" w:name="_Toc450318312"/>
            <w:proofErr w:type="spellStart"/>
            <w:r w:rsidRPr="006A5128">
              <w:rPr>
                <w:lang w:val="en-US"/>
              </w:rPr>
              <w:t>MeetingInstruction</w:t>
            </w:r>
            <w:bookmarkEnd w:id="4"/>
            <w:proofErr w:type="spellEnd"/>
          </w:p>
        </w:tc>
        <w:tc>
          <w:tcPr>
            <w:tcW w:w="4536" w:type="dxa"/>
          </w:tcPr>
          <w:p w:rsidR="00F934D4" w:rsidRPr="006A5128" w:rsidRDefault="00A70F8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BizSvc</w:t>
            </w:r>
            <w:proofErr w:type="spellEnd"/>
          </w:p>
        </w:tc>
        <w:tc>
          <w:tcPr>
            <w:tcW w:w="7993" w:type="dxa"/>
          </w:tcPr>
          <w:p w:rsidR="004B1D29" w:rsidRPr="006A5128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Изменения кодов документов</w:t>
            </w:r>
          </w:p>
          <w:p w:rsidR="00F934D4" w:rsidRPr="006A5128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CA041 Документ о голосовании (</w:t>
            </w: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Pr="006A5128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CA042 Список раскрывшихся, но не голосовавших владельцев (</w:t>
            </w: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Pr="006A5128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CA043 Список </w:t>
            </w:r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нераскрывшихся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НД (</w:t>
            </w: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Pr="006A5128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Добавлены: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CA044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Поручение на участие в собрании</w:t>
            </w:r>
            <w:r w:rsidR="00EE1AFD"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EE1AFD"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будет  использоваться после 01.07.2016</w:t>
            </w:r>
            <w:r w:rsidR="00EE1AFD"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включает в себя: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Сообщение о лице, осуществляющем права по ценным бумагам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Сообщение о волеизъявлении лица, осуществляющего права по ценным бумагам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Информация о лице, не имеющем право голоса на общем собрании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b/>
                <w:sz w:val="16"/>
                <w:szCs w:val="16"/>
              </w:rPr>
              <w:t>CA045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Список владельцев ценных бумаг</w:t>
            </w:r>
          </w:p>
          <w:p w:rsidR="004B1D29" w:rsidRPr="006A5128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Сообщение предназначено для передачи информации о владельцах ценных бумаг от головного депозитария эмитенту и будет  использоваться после 01.07.2016</w:t>
            </w:r>
          </w:p>
        </w:tc>
      </w:tr>
      <w:tr w:rsidR="00BB4FDA" w:rsidRPr="006A5128" w:rsidTr="00A734A2">
        <w:tc>
          <w:tcPr>
            <w:tcW w:w="412" w:type="dxa"/>
          </w:tcPr>
          <w:p w:rsidR="00BB4FDA" w:rsidRPr="006A5128" w:rsidRDefault="00BB4FD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4FDA" w:rsidRPr="006A5128" w:rsidRDefault="00D00CAD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</w:p>
        </w:tc>
        <w:tc>
          <w:tcPr>
            <w:tcW w:w="4536" w:type="dxa"/>
          </w:tcPr>
          <w:p w:rsidR="00BB4FDA" w:rsidRPr="006A5128" w:rsidRDefault="00D00CA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MeetingInstruction/Document/MtgInstr/Xtnsn/XtnsnEnvlp/XtnsnDt/FrgnNmn</w:t>
            </w:r>
          </w:p>
        </w:tc>
        <w:tc>
          <w:tcPr>
            <w:tcW w:w="7993" w:type="dxa"/>
          </w:tcPr>
          <w:p w:rsidR="00BB4FDA" w:rsidRPr="006A5128" w:rsidRDefault="00D00CAD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Блок «Иностранный номинальный держатель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ForeignNominee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» не используется с 01.07.2016</w:t>
            </w:r>
          </w:p>
        </w:tc>
      </w:tr>
      <w:tr w:rsidR="00712F14" w:rsidRPr="006A5128" w:rsidTr="00A734A2">
        <w:tc>
          <w:tcPr>
            <w:tcW w:w="412" w:type="dxa"/>
          </w:tcPr>
          <w:p w:rsidR="00712F14" w:rsidRPr="006A5128" w:rsidRDefault="00712F1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12F14" w:rsidRPr="006A5128" w:rsidRDefault="00712F14" w:rsidP="00936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</w:p>
        </w:tc>
        <w:tc>
          <w:tcPr>
            <w:tcW w:w="4536" w:type="dxa"/>
          </w:tcPr>
          <w:p w:rsidR="00712F14" w:rsidRPr="006A5128" w:rsidRDefault="00712F14" w:rsidP="00712F1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MeetingInstruction/Document/MtgInstr/Xtnsn/XtnsnEnvlp/XtnsnDt/VtRstrctDtls/RstrctBase</w:t>
            </w:r>
          </w:p>
        </w:tc>
        <w:tc>
          <w:tcPr>
            <w:tcW w:w="7993" w:type="dxa"/>
          </w:tcPr>
          <w:p w:rsidR="00A85D21" w:rsidRPr="006A5128" w:rsidRDefault="00712F14" w:rsidP="00936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Исправлена ошибка. Блок «Основание для ограничений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Restriction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Base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» переименован из </w:t>
            </w:r>
            <w:proofErr w:type="spellStart"/>
            <w:r w:rsidR="0047423A" w:rsidRPr="006A5128">
              <w:rPr>
                <w:rFonts w:ascii="Times New Roman" w:hAnsi="Times New Roman" w:cs="Times New Roman"/>
                <w:sz w:val="16"/>
                <w:szCs w:val="16"/>
              </w:rPr>
              <w:t>VtngBase</w:t>
            </w:r>
            <w:proofErr w:type="spellEnd"/>
            <w:r w:rsidR="0047423A"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="0047423A" w:rsidRPr="006A5128">
              <w:rPr>
                <w:rFonts w:ascii="Times New Roman" w:hAnsi="Times New Roman" w:cs="Times New Roman"/>
                <w:sz w:val="16"/>
                <w:szCs w:val="16"/>
              </w:rPr>
              <w:t>RstrctBase</w:t>
            </w:r>
            <w:proofErr w:type="spellEnd"/>
            <w:r w:rsidR="0047423A"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A85D21" w:rsidRPr="006A5128" w:rsidRDefault="0047423A" w:rsidP="00474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 аннотация.</w:t>
            </w:r>
            <w:r w:rsidR="00A85D21"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7423A" w:rsidRPr="006A5128" w:rsidRDefault="0047423A" w:rsidP="00474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Указываются реквизиты свидетельства о праве собственности или иного аналогичного документа о долевой собственности, в соответствии с которым совладелец осуществляет права на голосования.</w:t>
            </w:r>
          </w:p>
          <w:p w:rsidR="0047423A" w:rsidRPr="006A5128" w:rsidRDefault="0047423A" w:rsidP="00474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 этом блоке также может быть указана доля владения для каждого совладельца.</w:t>
            </w:r>
          </w:p>
          <w:p w:rsidR="0047423A" w:rsidRPr="006A5128" w:rsidRDefault="0047423A" w:rsidP="004742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-</w:t>
            </w:r>
          </w:p>
        </w:tc>
      </w:tr>
      <w:tr w:rsidR="00B1531C" w:rsidRPr="008507D8" w:rsidTr="00A734A2">
        <w:tc>
          <w:tcPr>
            <w:tcW w:w="412" w:type="dxa"/>
          </w:tcPr>
          <w:p w:rsidR="00B1531C" w:rsidRPr="006A5128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1531C" w:rsidRPr="006A5128" w:rsidRDefault="00B1531C" w:rsidP="00B1531C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5" w:name="_Toc450318313"/>
            <w:proofErr w:type="spellStart"/>
            <w:r w:rsidRPr="006A5128">
              <w:rPr>
                <w:lang w:val="en-US"/>
              </w:rPr>
              <w:t>MeetingNotification</w:t>
            </w:r>
            <w:bookmarkEnd w:id="5"/>
            <w:proofErr w:type="spellEnd"/>
          </w:p>
        </w:tc>
        <w:tc>
          <w:tcPr>
            <w:tcW w:w="4536" w:type="dxa"/>
          </w:tcPr>
          <w:p w:rsidR="00B1531C" w:rsidRPr="006A5128" w:rsidRDefault="00B153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MeetingNotification/Document/MtgNtfctn/Xtnsn/XtnsnEnvlp/XtnsnDt/AddtlDcmnttn/AddtlDcmnttnURLAdr</w:t>
            </w:r>
          </w:p>
        </w:tc>
        <w:tc>
          <w:tcPr>
            <w:tcW w:w="7993" w:type="dxa"/>
          </w:tcPr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Адрес в сети Интернет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B1531C" w:rsidRPr="008507D8" w:rsidTr="00A734A2">
        <w:tc>
          <w:tcPr>
            <w:tcW w:w="412" w:type="dxa"/>
          </w:tcPr>
          <w:p w:rsidR="00B1531C" w:rsidRPr="006A5128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1531C" w:rsidRPr="006A5128" w:rsidRDefault="00B153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6A5128" w:rsidRDefault="00EF1A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MeetingNotification/Document/MtgNtfctn/Xtnsn/XtnsnEnvlp/XtnsnDt/AddtlDcmnttn/FlNm</w:t>
            </w:r>
          </w:p>
        </w:tc>
        <w:tc>
          <w:tcPr>
            <w:tcW w:w="7993" w:type="dxa"/>
          </w:tcPr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Название файла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B1531C" w:rsidRPr="006A5128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File Name</w:t>
            </w:r>
          </w:p>
        </w:tc>
      </w:tr>
      <w:tr w:rsidR="00B1531C" w:rsidRPr="006A5128" w:rsidTr="00A734A2">
        <w:tc>
          <w:tcPr>
            <w:tcW w:w="412" w:type="dxa"/>
          </w:tcPr>
          <w:p w:rsidR="00B1531C" w:rsidRPr="006A5128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1531C" w:rsidRPr="006A5128" w:rsidRDefault="002861B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6A5128" w:rsidRDefault="002861B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MeetingNotification/Document/MtgNtfctn/Xtnsn/XtnsnEnvlp/XtnsnDt/AddtlDcmnttn/InfTp</w:t>
            </w:r>
          </w:p>
        </w:tc>
        <w:tc>
          <w:tcPr>
            <w:tcW w:w="7993" w:type="dxa"/>
          </w:tcPr>
          <w:p w:rsidR="00B1531C" w:rsidRPr="006A5128" w:rsidRDefault="002861B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Расширен перечень кодов «Тип информации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InformationType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» (для обеспечения возможности раздельного учета материалов, например, материалов к собранию, бюллетеня для голосования и итогов голосования на собрании)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MEMT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meetingMaterial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материалы собрания);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VTDT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votingDetails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, бюллетень);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VTRS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votingResult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отчет о голосовании);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CARS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cancelReason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основание для отмены КД);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CAFL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CAFiles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материалы КД)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FOFR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File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Offer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Information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заявления предлагающей стороны)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STMT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отчета)</w:t>
            </w:r>
          </w:p>
          <w:p w:rsidR="002861B9" w:rsidRPr="006A5128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•</w:t>
            </w:r>
            <w:r w:rsidRPr="005D682E">
              <w:rPr>
                <w:rFonts w:ascii="Times New Roman" w:hAnsi="Times New Roman" w:cs="Times New Roman"/>
                <w:sz w:val="16"/>
                <w:szCs w:val="16"/>
              </w:rPr>
              <w:tab/>
              <w:t>OFFR  (</w:t>
            </w:r>
            <w:proofErr w:type="spellStart"/>
            <w:r w:rsidRPr="005D682E">
              <w:rPr>
                <w:rFonts w:ascii="Times New Roman" w:hAnsi="Times New Roman" w:cs="Times New Roman"/>
                <w:sz w:val="16"/>
                <w:szCs w:val="16"/>
              </w:rPr>
              <w:t>Offeror</w:t>
            </w:r>
            <w:proofErr w:type="spellEnd"/>
            <w:r w:rsidRPr="005D68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D682E">
              <w:rPr>
                <w:rFonts w:ascii="Times New Roman" w:hAnsi="Times New Roman" w:cs="Times New Roman"/>
                <w:sz w:val="16"/>
                <w:szCs w:val="16"/>
              </w:rPr>
              <w:t>request</w:t>
            </w:r>
            <w:proofErr w:type="spellEnd"/>
            <w:r w:rsidRPr="005D682E">
              <w:rPr>
                <w:rFonts w:ascii="Times New Roman" w:hAnsi="Times New Roman" w:cs="Times New Roman"/>
                <w:sz w:val="16"/>
                <w:szCs w:val="16"/>
              </w:rPr>
              <w:t xml:space="preserve">, сканированная копия Требования о выкупе) - </w:t>
            </w:r>
            <w:proofErr w:type="gramStart"/>
            <w:r w:rsidRPr="005D682E">
              <w:rPr>
                <w:rFonts w:ascii="Times New Roman" w:hAnsi="Times New Roman" w:cs="Times New Roman"/>
                <w:sz w:val="16"/>
                <w:szCs w:val="16"/>
              </w:rPr>
              <w:t>добавлен</w:t>
            </w:r>
            <w:proofErr w:type="gramEnd"/>
          </w:p>
        </w:tc>
      </w:tr>
      <w:tr w:rsidR="00EF1A1C" w:rsidRPr="006A5128" w:rsidTr="00A734A2">
        <w:tc>
          <w:tcPr>
            <w:tcW w:w="412" w:type="dxa"/>
          </w:tcPr>
          <w:p w:rsidR="00EF1A1C" w:rsidRPr="006A5128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6A5128" w:rsidRDefault="00CE5C2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6A5128" w:rsidRDefault="00CE5C2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Amdmnt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RcnfrmInstrs</w:t>
            </w:r>
            <w:proofErr w:type="spellEnd"/>
          </w:p>
        </w:tc>
        <w:tc>
          <w:tcPr>
            <w:tcW w:w="7993" w:type="dxa"/>
          </w:tcPr>
          <w:p w:rsidR="00EF1A1C" w:rsidRPr="006A5128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Удалено правило применения для поля «Повторное подтверждение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Reconfirm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Instructions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CE5C27" w:rsidRPr="006A5128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Признак требования повторного подтверждения инструкции в НКО ЗАО НРД не используется. Всегда заполняется значением по умолчанию</w:t>
            </w:r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ет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CE5C27" w:rsidRPr="006A5128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-</w:t>
            </w:r>
          </w:p>
        </w:tc>
      </w:tr>
      <w:tr w:rsidR="00EF1A1C" w:rsidRPr="006A5128" w:rsidTr="00A734A2">
        <w:tc>
          <w:tcPr>
            <w:tcW w:w="412" w:type="dxa"/>
          </w:tcPr>
          <w:p w:rsidR="00EF1A1C" w:rsidRPr="006A5128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6A5128" w:rsidRDefault="00A5480C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6A5128" w:rsidRDefault="00A5480C" w:rsidP="001C450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</w:t>
            </w:r>
            <w:r w:rsidR="001C4505"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nsn/XtnsnEnvlp/XtnsnDt/SctyDtls</w:t>
            </w:r>
          </w:p>
        </w:tc>
        <w:tc>
          <w:tcPr>
            <w:tcW w:w="7993" w:type="dxa"/>
          </w:tcPr>
          <w:p w:rsidR="00EF1A1C" w:rsidRPr="006A5128" w:rsidRDefault="00A5480C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Разрешен для использования блок </w:t>
            </w:r>
            <w:r w:rsidR="00417F7D" w:rsidRPr="006A5128">
              <w:rPr>
                <w:rFonts w:ascii="Times New Roman" w:hAnsi="Times New Roman" w:cs="Times New Roman"/>
                <w:sz w:val="16"/>
                <w:szCs w:val="16"/>
              </w:rPr>
              <w:t>«Атрибуты финансового инструмента»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5480C" w:rsidRPr="006A5128" w:rsidRDefault="00A5480C" w:rsidP="006F75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Правило применения: Не используется для идентификации ценных бумаг в собраниях. Может заполняться технологической информацией системами НРД.</w:t>
            </w:r>
          </w:p>
        </w:tc>
      </w:tr>
      <w:tr w:rsidR="0077449B" w:rsidRPr="006A5128" w:rsidTr="00A734A2">
        <w:tc>
          <w:tcPr>
            <w:tcW w:w="412" w:type="dxa"/>
          </w:tcPr>
          <w:p w:rsidR="0077449B" w:rsidRPr="006A5128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77449B" w:rsidRPr="006A5128" w:rsidRDefault="00056AA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6A5128" w:rsidRDefault="00056AA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/Vote/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VoteMktDdln</w:t>
            </w:r>
            <w:proofErr w:type="spellEnd"/>
          </w:p>
        </w:tc>
        <w:tc>
          <w:tcPr>
            <w:tcW w:w="7993" w:type="dxa"/>
          </w:tcPr>
          <w:p w:rsidR="0077449B" w:rsidRPr="006A5128" w:rsidRDefault="00056AA1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применения.</w:t>
            </w:r>
          </w:p>
          <w:p w:rsidR="00056AA1" w:rsidRPr="006A5128" w:rsidRDefault="00056AA1" w:rsidP="00056A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Срок окончания приема инструкций эмитентом.</w:t>
            </w:r>
          </w:p>
          <w:p w:rsidR="00056AA1" w:rsidRPr="006A5128" w:rsidRDefault="00056AA1" w:rsidP="00056A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Дата окончания приёма бюллетеней эмитентом для всех видов/типов собраний обязательно указывается с 01.07.2016</w:t>
            </w:r>
          </w:p>
        </w:tc>
      </w:tr>
      <w:tr w:rsidR="00417F7D" w:rsidRPr="006A5128" w:rsidTr="00A734A2">
        <w:tc>
          <w:tcPr>
            <w:tcW w:w="412" w:type="dxa"/>
          </w:tcPr>
          <w:p w:rsidR="00417F7D" w:rsidRPr="006A5128" w:rsidRDefault="00417F7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417F7D" w:rsidRPr="006A5128" w:rsidRDefault="00417F7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417F7D" w:rsidRPr="006A5128" w:rsidRDefault="00417F7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MeetingNotification/Document/MtgNtfctn/Xtnsn/XtnsnEnvlp/XtnsnDt/AddtlInf</w:t>
            </w:r>
          </w:p>
        </w:tc>
        <w:tc>
          <w:tcPr>
            <w:tcW w:w="7993" w:type="dxa"/>
          </w:tcPr>
          <w:p w:rsidR="00417F7D" w:rsidRPr="006A5128" w:rsidRDefault="00417F7D" w:rsidP="0041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Дополнено правило применения блока.</w:t>
            </w:r>
          </w:p>
          <w:p w:rsidR="00417F7D" w:rsidRPr="006A5128" w:rsidRDefault="00417F7D" w:rsidP="0041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В расширении может быть предоставлена повестка  дня собрания. В этом случае будет заполнен блок:</w:t>
            </w:r>
          </w:p>
          <w:p w:rsidR="00417F7D" w:rsidRPr="006A5128" w:rsidRDefault="00417F7D" w:rsidP="0041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XtnsnEnvlp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XtnsnDt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AddtlTxt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UpdDesc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Comment</w:t>
            </w:r>
          </w:p>
          <w:p w:rsidR="00417F7D" w:rsidRPr="006A5128" w:rsidRDefault="00417F7D" w:rsidP="0041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XtnsnEnvlp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XtnsnDt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AddtlTxt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повторяющийся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 – собственно повестка дня собрания</w:t>
            </w:r>
          </w:p>
          <w:p w:rsidR="00300831" w:rsidRPr="006A5128" w:rsidRDefault="00300831" w:rsidP="003008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</w:t>
            </w:r>
            <w:r w:rsidRPr="006A5128"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 расширении может быть предоставлена повестка  дня собрания. В этом случае заполняется блок:</w:t>
            </w:r>
          </w:p>
          <w:p w:rsidR="00300831" w:rsidRPr="006A5128" w:rsidRDefault="00300831" w:rsidP="003008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XtnsnEnvlp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XtnsnDt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AddtlInf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AddtlTxt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UpdDesc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agenda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(ранее - 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Comment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17F7D" w:rsidRPr="006A5128" w:rsidRDefault="00300831" w:rsidP="003008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•MeetingNotification/Document/MtgNtfctn/Xtnsn/XtnsnEnvlp/XtnsnDt/AddtlInf/AddtlTxt/AddtlInf (повторяющийся) = собственно повестка дня собрания, сама повестка дня заполняется полностью в один тег, следующий тег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AddInf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открывается только, если размер текста повестки дня больше 8000 символов. В повестке нужно приводить только номера вопросов, без детализации.</w:t>
            </w:r>
          </w:p>
        </w:tc>
      </w:tr>
      <w:tr w:rsidR="00961715" w:rsidRPr="006A5128" w:rsidTr="00A734A2">
        <w:tc>
          <w:tcPr>
            <w:tcW w:w="412" w:type="dxa"/>
          </w:tcPr>
          <w:p w:rsidR="00961715" w:rsidRPr="006A5128" w:rsidRDefault="0096171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61715" w:rsidRPr="006A5128" w:rsidRDefault="0096171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961715" w:rsidRPr="006A5128" w:rsidRDefault="00961715" w:rsidP="0096171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MeetingNotification/Document/MtgNtfctn/Xtnsn/XtnsnEnvlp/XtnsnDt/ShrDnomntr</w:t>
            </w:r>
          </w:p>
        </w:tc>
        <w:tc>
          <w:tcPr>
            <w:tcW w:w="7993" w:type="dxa"/>
          </w:tcPr>
          <w:p w:rsidR="00961715" w:rsidRPr="006A5128" w:rsidRDefault="00961715" w:rsidP="00417F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Удален блок Знаменатель акции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Shares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Denominator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ShrDnomntr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</w:tr>
      <w:tr w:rsidR="009F334F" w:rsidRPr="006A5128" w:rsidTr="00A734A2">
        <w:tc>
          <w:tcPr>
            <w:tcW w:w="412" w:type="dxa"/>
          </w:tcPr>
          <w:p w:rsidR="009F334F" w:rsidRPr="006A5128" w:rsidRDefault="009F334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F334F" w:rsidRPr="006A5128" w:rsidRDefault="009F334F" w:rsidP="009F334F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6" w:name="_Toc450318314"/>
            <w:proofErr w:type="spellStart"/>
            <w:r w:rsidRPr="006A5128">
              <w:rPr>
                <w:lang w:val="en-US"/>
              </w:rPr>
              <w:t>MeetingResultDissemination</w:t>
            </w:r>
            <w:bookmarkEnd w:id="6"/>
            <w:proofErr w:type="spellEnd"/>
          </w:p>
        </w:tc>
        <w:tc>
          <w:tcPr>
            <w:tcW w:w="4536" w:type="dxa"/>
          </w:tcPr>
          <w:p w:rsidR="009F334F" w:rsidRPr="006A5128" w:rsidRDefault="009F334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7993" w:type="dxa"/>
          </w:tcPr>
          <w:p w:rsidR="009F334F" w:rsidRPr="006A5128" w:rsidRDefault="009F334F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Дополнено правило применения блока</w:t>
            </w:r>
          </w:p>
          <w:p w:rsidR="009F334F" w:rsidRPr="006A5128" w:rsidRDefault="009F334F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Если не </w:t>
            </w:r>
            <w:proofErr w:type="gram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предоставлялся документ</w:t>
            </w:r>
            <w:proofErr w:type="gram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"Информация из Бюллетеня-CA014-MN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)", то заполнение этого поля и блока в расширении  для сообщения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обязательным. Правила заполнения поля для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аналогичны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, за исключением указанных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, которые формируются с учетом расположения полей сообщения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C4D9B" w:rsidRPr="008507D8" w:rsidTr="00A734A2">
        <w:tc>
          <w:tcPr>
            <w:tcW w:w="412" w:type="dxa"/>
          </w:tcPr>
          <w:p w:rsidR="00DC4D9B" w:rsidRPr="006A5128" w:rsidRDefault="00DC4D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DC4D9B" w:rsidRPr="006A5128" w:rsidRDefault="00DC4D9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DC4D9B" w:rsidRPr="006A5128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MeetingResultDissemination/Document/MtgRsltDssmntn/Xtnsn/XtnsnEnvlp/XtnsnDt/AddtlDcmnttn/AddtlDcmnttnURLAdr</w:t>
            </w:r>
          </w:p>
        </w:tc>
        <w:tc>
          <w:tcPr>
            <w:tcW w:w="7993" w:type="dxa"/>
          </w:tcPr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Адрес в сети Интернет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DC4D9B" w:rsidRPr="008507D8" w:rsidTr="00A734A2">
        <w:tc>
          <w:tcPr>
            <w:tcW w:w="412" w:type="dxa"/>
          </w:tcPr>
          <w:p w:rsidR="00DC4D9B" w:rsidRPr="006A5128" w:rsidRDefault="00DC4D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DC4D9B" w:rsidRPr="006A5128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DC4D9B" w:rsidRPr="006A5128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MeetingResultDissemination/Document/MtgRsltDssmntn/Xtnsn/XtnsnEnvlp/XtnsnDt/AddtlDcmnttn/FlNm</w:t>
            </w:r>
          </w:p>
        </w:tc>
        <w:tc>
          <w:tcPr>
            <w:tcW w:w="7993" w:type="dxa"/>
          </w:tcPr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Было: Материалы к КД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Стало: Название файла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DC4D9B" w:rsidRPr="006A5128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File Name</w:t>
            </w:r>
          </w:p>
        </w:tc>
      </w:tr>
      <w:tr w:rsidR="00FF045B" w:rsidRPr="006A5128" w:rsidTr="00A734A2">
        <w:tc>
          <w:tcPr>
            <w:tcW w:w="412" w:type="dxa"/>
          </w:tcPr>
          <w:p w:rsidR="00FF045B" w:rsidRPr="006A5128" w:rsidRDefault="00FF045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FF045B" w:rsidRPr="006A5128" w:rsidRDefault="00FF045B" w:rsidP="00936E3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FF045B" w:rsidRPr="006A5128" w:rsidRDefault="00FF045B" w:rsidP="00936E3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MeetingResultDissemination/Document/MtgRsltDssmntn/Xtnsn/XtnsnEnvlp/XtnsnDt/AddtlDcmnttn/InfTp</w:t>
            </w:r>
          </w:p>
        </w:tc>
        <w:tc>
          <w:tcPr>
            <w:tcW w:w="7993" w:type="dxa"/>
          </w:tcPr>
          <w:p w:rsidR="00FF045B" w:rsidRPr="006A5128" w:rsidRDefault="00FF045B" w:rsidP="00936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Добавлены коды типа информации:</w:t>
            </w:r>
          </w:p>
          <w:p w:rsidR="00FF045B" w:rsidRPr="006A5128" w:rsidRDefault="00FF045B" w:rsidP="00936E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>OFFR  (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Offeror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request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Требования о выкупе)</w:t>
            </w:r>
          </w:p>
        </w:tc>
      </w:tr>
      <w:tr w:rsidR="003649DD" w:rsidRPr="003649DD" w:rsidTr="00A734A2">
        <w:tc>
          <w:tcPr>
            <w:tcW w:w="412" w:type="dxa"/>
          </w:tcPr>
          <w:p w:rsidR="003649DD" w:rsidRPr="006A5128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Pr="006A5128" w:rsidRDefault="003649DD"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6A5128" w:rsidRDefault="00880EB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MeetingResultDissemination/Document/MtgRsltDssmntn/Xtnsn/XtnsnEnvlp/XtnsnDt/SctyDtls/*</w:t>
            </w:r>
          </w:p>
        </w:tc>
        <w:tc>
          <w:tcPr>
            <w:tcW w:w="7993" w:type="dxa"/>
          </w:tcPr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В расширении в блоке описания ценных бумаг закрыты для использования (удалены из частной схемы) блоки:</w:t>
            </w:r>
          </w:p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Место котировки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PlaceOfListing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PlcOfListg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Тип финансового инструмента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ClassificationType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ClssfctnTp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Дата наступления срока обязательств (погашения)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MaturityDate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MtrtyDt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Минимальное номинальное количество (минимальная номинальная стоимость)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MinimumNominalQuantity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MinNmnlQty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Минимальное количество, требуемое для исполнения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MinimumExercisableQuantity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MinExrcblQty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649DD" w:rsidRPr="006A5128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6A512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Минимальный комбинированный лот, требуемый для исполнения / 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MinimumExercisableMultipleQuantity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MinExrcblMltplQty</w:t>
            </w:r>
            <w:proofErr w:type="spellEnd"/>
            <w:r w:rsidRPr="006A512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6279BA" w:rsidRPr="002A36E2" w:rsidRDefault="006279BA" w:rsidP="00A067A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6279BA" w:rsidRPr="002A36E2" w:rsidSect="00FB685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21" w:rsidRDefault="00100B21" w:rsidP="008743A1">
      <w:pPr>
        <w:spacing w:after="0" w:line="240" w:lineRule="auto"/>
      </w:pPr>
      <w:r>
        <w:separator/>
      </w:r>
    </w:p>
  </w:endnote>
  <w:endnote w:type="continuationSeparator" w:id="0">
    <w:p w:rsidR="00100B21" w:rsidRDefault="00100B21" w:rsidP="0087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842995"/>
      <w:docPartObj>
        <w:docPartGallery w:val="Page Numbers (Bottom of Page)"/>
        <w:docPartUnique/>
      </w:docPartObj>
    </w:sdtPr>
    <w:sdtEndPr/>
    <w:sdtContent>
      <w:p w:rsidR="003C2FA8" w:rsidRDefault="003C2FA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7D8">
          <w:rPr>
            <w:noProof/>
          </w:rPr>
          <w:t>1</w:t>
        </w:r>
        <w:r>
          <w:fldChar w:fldCharType="end"/>
        </w:r>
      </w:p>
    </w:sdtContent>
  </w:sdt>
  <w:p w:rsidR="003C2FA8" w:rsidRDefault="003C2F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21" w:rsidRDefault="00100B21" w:rsidP="008743A1">
      <w:pPr>
        <w:spacing w:after="0" w:line="240" w:lineRule="auto"/>
      </w:pPr>
      <w:r>
        <w:separator/>
      </w:r>
    </w:p>
  </w:footnote>
  <w:footnote w:type="continuationSeparator" w:id="0">
    <w:p w:rsidR="00100B21" w:rsidRDefault="00100B21" w:rsidP="00874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FA8" w:rsidRPr="00EC3026" w:rsidRDefault="003C2FA8" w:rsidP="008743A1">
    <w:pPr>
      <w:pStyle w:val="a7"/>
      <w:jc w:val="right"/>
      <w:rPr>
        <w:i/>
        <w:sz w:val="16"/>
        <w:szCs w:val="16"/>
      </w:rPr>
    </w:pPr>
    <w:r w:rsidRPr="00EC3026">
      <w:rPr>
        <w:i/>
        <w:sz w:val="16"/>
        <w:szCs w:val="16"/>
      </w:rPr>
      <w:t xml:space="preserve">Изменения в схемах для </w:t>
    </w:r>
    <w:r w:rsidR="00525EB6">
      <w:rPr>
        <w:i/>
        <w:sz w:val="16"/>
        <w:szCs w:val="16"/>
      </w:rPr>
      <w:t>Общее собрание владельцев паев, ИСУ</w:t>
    </w:r>
    <w:r w:rsidRPr="009D2AE4">
      <w:rPr>
        <w:i/>
        <w:sz w:val="16"/>
        <w:szCs w:val="16"/>
      </w:rPr>
      <w:t xml:space="preserve"> </w:t>
    </w:r>
    <w:r w:rsidRPr="00EC3026">
      <w:rPr>
        <w:i/>
        <w:sz w:val="16"/>
        <w:szCs w:val="16"/>
      </w:rPr>
      <w:t xml:space="preserve">по состоянию на </w:t>
    </w:r>
    <w:r w:rsidR="008507D8">
      <w:rPr>
        <w:i/>
        <w:sz w:val="16"/>
        <w:szCs w:val="16"/>
      </w:rPr>
      <w:t>06</w:t>
    </w:r>
    <w:r w:rsidRPr="00EC3026">
      <w:rPr>
        <w:i/>
        <w:sz w:val="16"/>
        <w:szCs w:val="16"/>
      </w:rPr>
      <w:t>.</w:t>
    </w:r>
    <w:r w:rsidR="00525EB6">
      <w:rPr>
        <w:i/>
        <w:sz w:val="16"/>
        <w:szCs w:val="16"/>
      </w:rPr>
      <w:t>0</w:t>
    </w:r>
    <w:r w:rsidR="008507D8">
      <w:rPr>
        <w:i/>
        <w:sz w:val="16"/>
        <w:szCs w:val="16"/>
      </w:rPr>
      <w:t>5</w:t>
    </w:r>
    <w:r w:rsidRPr="00EC3026">
      <w:rPr>
        <w:i/>
        <w:sz w:val="16"/>
        <w:szCs w:val="16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9FE"/>
    <w:multiLevelType w:val="hybridMultilevel"/>
    <w:tmpl w:val="1E58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43F2"/>
    <w:multiLevelType w:val="hybridMultilevel"/>
    <w:tmpl w:val="A81E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341D9"/>
    <w:multiLevelType w:val="hybridMultilevel"/>
    <w:tmpl w:val="56DE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D41CE"/>
    <w:multiLevelType w:val="hybridMultilevel"/>
    <w:tmpl w:val="77C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C3626"/>
    <w:multiLevelType w:val="hybridMultilevel"/>
    <w:tmpl w:val="8634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F091E"/>
    <w:multiLevelType w:val="hybridMultilevel"/>
    <w:tmpl w:val="F33AB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AC1E08"/>
    <w:multiLevelType w:val="hybridMultilevel"/>
    <w:tmpl w:val="AC8C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47880"/>
    <w:multiLevelType w:val="hybridMultilevel"/>
    <w:tmpl w:val="3E24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42799"/>
    <w:multiLevelType w:val="hybridMultilevel"/>
    <w:tmpl w:val="9AE4C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58"/>
    <w:rsid w:val="00002626"/>
    <w:rsid w:val="00011884"/>
    <w:rsid w:val="00014D7C"/>
    <w:rsid w:val="00015A39"/>
    <w:rsid w:val="00020737"/>
    <w:rsid w:val="000223FF"/>
    <w:rsid w:val="00025E64"/>
    <w:rsid w:val="00056AA1"/>
    <w:rsid w:val="00063323"/>
    <w:rsid w:val="00064048"/>
    <w:rsid w:val="000741AE"/>
    <w:rsid w:val="00087CA2"/>
    <w:rsid w:val="000939E5"/>
    <w:rsid w:val="000B091C"/>
    <w:rsid w:val="000E522B"/>
    <w:rsid w:val="00100B21"/>
    <w:rsid w:val="001131B0"/>
    <w:rsid w:val="00115DDB"/>
    <w:rsid w:val="00143C7E"/>
    <w:rsid w:val="00171922"/>
    <w:rsid w:val="001751C4"/>
    <w:rsid w:val="00176B0C"/>
    <w:rsid w:val="001803CA"/>
    <w:rsid w:val="001832A1"/>
    <w:rsid w:val="0019137D"/>
    <w:rsid w:val="001978FF"/>
    <w:rsid w:val="001A4FBF"/>
    <w:rsid w:val="001C4505"/>
    <w:rsid w:val="001D50A7"/>
    <w:rsid w:val="001E4CE3"/>
    <w:rsid w:val="001F1D6D"/>
    <w:rsid w:val="00215F03"/>
    <w:rsid w:val="002207FD"/>
    <w:rsid w:val="00230750"/>
    <w:rsid w:val="00230775"/>
    <w:rsid w:val="002323B1"/>
    <w:rsid w:val="00233A09"/>
    <w:rsid w:val="0024402B"/>
    <w:rsid w:val="00247488"/>
    <w:rsid w:val="00257912"/>
    <w:rsid w:val="00257B83"/>
    <w:rsid w:val="002648FB"/>
    <w:rsid w:val="00280472"/>
    <w:rsid w:val="002861B9"/>
    <w:rsid w:val="002A36E2"/>
    <w:rsid w:val="002B0A7B"/>
    <w:rsid w:val="002B5CE1"/>
    <w:rsid w:val="002D2250"/>
    <w:rsid w:val="002D37B0"/>
    <w:rsid w:val="002E243A"/>
    <w:rsid w:val="00300831"/>
    <w:rsid w:val="00305381"/>
    <w:rsid w:val="00316D32"/>
    <w:rsid w:val="00317397"/>
    <w:rsid w:val="00321428"/>
    <w:rsid w:val="003649DD"/>
    <w:rsid w:val="00381881"/>
    <w:rsid w:val="00383000"/>
    <w:rsid w:val="003A4CF5"/>
    <w:rsid w:val="003B1953"/>
    <w:rsid w:val="003B2D81"/>
    <w:rsid w:val="003C2FA8"/>
    <w:rsid w:val="003D420D"/>
    <w:rsid w:val="00407789"/>
    <w:rsid w:val="00417F7D"/>
    <w:rsid w:val="00436569"/>
    <w:rsid w:val="00441D3B"/>
    <w:rsid w:val="0046142B"/>
    <w:rsid w:val="0047423A"/>
    <w:rsid w:val="004B1D29"/>
    <w:rsid w:val="004B3502"/>
    <w:rsid w:val="004F2907"/>
    <w:rsid w:val="00521728"/>
    <w:rsid w:val="005253F0"/>
    <w:rsid w:val="00525EB6"/>
    <w:rsid w:val="00542CCF"/>
    <w:rsid w:val="0056241C"/>
    <w:rsid w:val="0058556C"/>
    <w:rsid w:val="005926C8"/>
    <w:rsid w:val="00596F9D"/>
    <w:rsid w:val="005B00FF"/>
    <w:rsid w:val="005B4067"/>
    <w:rsid w:val="005D5119"/>
    <w:rsid w:val="005D682E"/>
    <w:rsid w:val="005D6C41"/>
    <w:rsid w:val="005E470C"/>
    <w:rsid w:val="005F0B6D"/>
    <w:rsid w:val="006273FB"/>
    <w:rsid w:val="006277FE"/>
    <w:rsid w:val="006279BA"/>
    <w:rsid w:val="006321E2"/>
    <w:rsid w:val="00674154"/>
    <w:rsid w:val="006A047F"/>
    <w:rsid w:val="006A253D"/>
    <w:rsid w:val="006A5128"/>
    <w:rsid w:val="006C0BD6"/>
    <w:rsid w:val="006C5C26"/>
    <w:rsid w:val="006F47BB"/>
    <w:rsid w:val="006F66F9"/>
    <w:rsid w:val="006F757B"/>
    <w:rsid w:val="00706CA4"/>
    <w:rsid w:val="00712F14"/>
    <w:rsid w:val="007210F7"/>
    <w:rsid w:val="00733F3C"/>
    <w:rsid w:val="007404FF"/>
    <w:rsid w:val="00745916"/>
    <w:rsid w:val="00747DF2"/>
    <w:rsid w:val="00755C19"/>
    <w:rsid w:val="007675D3"/>
    <w:rsid w:val="0077449B"/>
    <w:rsid w:val="007820FF"/>
    <w:rsid w:val="007919EF"/>
    <w:rsid w:val="007972E8"/>
    <w:rsid w:val="007C0B86"/>
    <w:rsid w:val="007D3B0B"/>
    <w:rsid w:val="007D4357"/>
    <w:rsid w:val="007F70E3"/>
    <w:rsid w:val="008123E0"/>
    <w:rsid w:val="00813D39"/>
    <w:rsid w:val="00816249"/>
    <w:rsid w:val="008358B0"/>
    <w:rsid w:val="008507D8"/>
    <w:rsid w:val="00853D3A"/>
    <w:rsid w:val="00862B32"/>
    <w:rsid w:val="008647D9"/>
    <w:rsid w:val="008743A1"/>
    <w:rsid w:val="00880EB2"/>
    <w:rsid w:val="008D5A8C"/>
    <w:rsid w:val="008E152A"/>
    <w:rsid w:val="008E2B81"/>
    <w:rsid w:val="008F3765"/>
    <w:rsid w:val="00907019"/>
    <w:rsid w:val="00925048"/>
    <w:rsid w:val="0092575F"/>
    <w:rsid w:val="0094654B"/>
    <w:rsid w:val="00960AD3"/>
    <w:rsid w:val="00961715"/>
    <w:rsid w:val="0099688D"/>
    <w:rsid w:val="009D2AE4"/>
    <w:rsid w:val="009D635F"/>
    <w:rsid w:val="009F334F"/>
    <w:rsid w:val="00A00D81"/>
    <w:rsid w:val="00A067A2"/>
    <w:rsid w:val="00A13862"/>
    <w:rsid w:val="00A218E6"/>
    <w:rsid w:val="00A33D3D"/>
    <w:rsid w:val="00A3780A"/>
    <w:rsid w:val="00A5480C"/>
    <w:rsid w:val="00A70F8A"/>
    <w:rsid w:val="00A734A2"/>
    <w:rsid w:val="00A80D9B"/>
    <w:rsid w:val="00A85D21"/>
    <w:rsid w:val="00A919CB"/>
    <w:rsid w:val="00A95C5E"/>
    <w:rsid w:val="00AA31D3"/>
    <w:rsid w:val="00AC0C46"/>
    <w:rsid w:val="00AD4557"/>
    <w:rsid w:val="00AE4E43"/>
    <w:rsid w:val="00B136AD"/>
    <w:rsid w:val="00B1531C"/>
    <w:rsid w:val="00B22E6F"/>
    <w:rsid w:val="00B32EBB"/>
    <w:rsid w:val="00B45183"/>
    <w:rsid w:val="00B60E5B"/>
    <w:rsid w:val="00B63901"/>
    <w:rsid w:val="00B653A0"/>
    <w:rsid w:val="00B90861"/>
    <w:rsid w:val="00BA6728"/>
    <w:rsid w:val="00BA6A2B"/>
    <w:rsid w:val="00BB0406"/>
    <w:rsid w:val="00BB4FDA"/>
    <w:rsid w:val="00BB6FE2"/>
    <w:rsid w:val="00BE51DC"/>
    <w:rsid w:val="00BF25A5"/>
    <w:rsid w:val="00BF3E28"/>
    <w:rsid w:val="00BF5A75"/>
    <w:rsid w:val="00C12D42"/>
    <w:rsid w:val="00C15FD1"/>
    <w:rsid w:val="00C23F50"/>
    <w:rsid w:val="00C32265"/>
    <w:rsid w:val="00C55CFB"/>
    <w:rsid w:val="00C76E46"/>
    <w:rsid w:val="00C87D5B"/>
    <w:rsid w:val="00C94954"/>
    <w:rsid w:val="00C972B4"/>
    <w:rsid w:val="00CB5241"/>
    <w:rsid w:val="00CC53E4"/>
    <w:rsid w:val="00CE27A5"/>
    <w:rsid w:val="00CE5C27"/>
    <w:rsid w:val="00CF38E6"/>
    <w:rsid w:val="00D00C2A"/>
    <w:rsid w:val="00D00CAD"/>
    <w:rsid w:val="00D20345"/>
    <w:rsid w:val="00D218E9"/>
    <w:rsid w:val="00D54AE5"/>
    <w:rsid w:val="00D64D40"/>
    <w:rsid w:val="00D73951"/>
    <w:rsid w:val="00D77A4B"/>
    <w:rsid w:val="00DA034E"/>
    <w:rsid w:val="00DB3457"/>
    <w:rsid w:val="00DB4E10"/>
    <w:rsid w:val="00DC4D9B"/>
    <w:rsid w:val="00DD0364"/>
    <w:rsid w:val="00DD6C0F"/>
    <w:rsid w:val="00E01C01"/>
    <w:rsid w:val="00E073A0"/>
    <w:rsid w:val="00E12865"/>
    <w:rsid w:val="00E212D9"/>
    <w:rsid w:val="00E5235B"/>
    <w:rsid w:val="00E70E21"/>
    <w:rsid w:val="00EA63C1"/>
    <w:rsid w:val="00EC3026"/>
    <w:rsid w:val="00EC3C2D"/>
    <w:rsid w:val="00ED09CE"/>
    <w:rsid w:val="00ED195F"/>
    <w:rsid w:val="00EE1AFD"/>
    <w:rsid w:val="00EE1F92"/>
    <w:rsid w:val="00EF1A1C"/>
    <w:rsid w:val="00F073EF"/>
    <w:rsid w:val="00F138EA"/>
    <w:rsid w:val="00F14E08"/>
    <w:rsid w:val="00F37165"/>
    <w:rsid w:val="00F47060"/>
    <w:rsid w:val="00F54631"/>
    <w:rsid w:val="00F934D4"/>
    <w:rsid w:val="00FB6858"/>
    <w:rsid w:val="00FC5784"/>
    <w:rsid w:val="00FE6587"/>
    <w:rsid w:val="00FF045B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2C25-8207-4AA8-BD6D-40BAD1E2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_Ермаков_</dc:creator>
  <cp:lastModifiedBy>Горяевская</cp:lastModifiedBy>
  <cp:revision>3</cp:revision>
  <dcterms:created xsi:type="dcterms:W3CDTF">2016-05-06T14:36:00Z</dcterms:created>
  <dcterms:modified xsi:type="dcterms:W3CDTF">2016-05-06T16:01:00Z</dcterms:modified>
</cp:coreProperties>
</file>